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01B" w:rsidRDefault="00AC501B" w:rsidP="00AC501B">
      <w:pPr>
        <w:rPr>
          <w:rFonts w:ascii="Tahoma" w:hAnsi="Tahoma" w:cs="Tahoma"/>
          <w:color w:val="403B34"/>
          <w:sz w:val="27"/>
          <w:szCs w:val="27"/>
          <w:shd w:val="clear" w:color="auto" w:fill="F3E9C8"/>
        </w:rPr>
      </w:pPr>
      <w:r>
        <w:rPr>
          <w:rStyle w:val="Strong"/>
          <w:rFonts w:ascii="Tahoma" w:hAnsi="Tahoma" w:cs="Tahoma"/>
          <w:color w:val="8D2424"/>
          <w:sz w:val="27"/>
          <w:szCs w:val="27"/>
          <w:u w:val="single"/>
          <w:shd w:val="clear" w:color="auto" w:fill="F3E9C8"/>
        </w:rPr>
        <w:t>Assignment 2:</w:t>
      </w:r>
      <w:r>
        <w:rPr>
          <w:rFonts w:ascii="Tahoma" w:hAnsi="Tahoma" w:cs="Tahoma"/>
          <w:color w:val="403B34"/>
          <w:sz w:val="27"/>
          <w:szCs w:val="27"/>
          <w:shd w:val="clear" w:color="auto" w:fill="F3E9C8"/>
        </w:rPr>
        <w:t> Answer the following writing prompt.  Be prepared to turn it in the next class period.   </w:t>
      </w:r>
      <w:r>
        <w:rPr>
          <w:rFonts w:ascii="Tahoma" w:hAnsi="Tahoma" w:cs="Tahoma"/>
          <w:color w:val="403B34"/>
          <w:sz w:val="27"/>
          <w:szCs w:val="27"/>
        </w:rPr>
        <w:br/>
      </w:r>
      <w:r>
        <w:rPr>
          <w:rFonts w:ascii="Tahoma" w:hAnsi="Tahoma" w:cs="Tahoma"/>
          <w:color w:val="403B34"/>
          <w:sz w:val="27"/>
          <w:szCs w:val="27"/>
        </w:rPr>
        <w:br/>
      </w:r>
      <w:r>
        <w:rPr>
          <w:rFonts w:ascii="Tahoma" w:hAnsi="Tahoma" w:cs="Tahoma"/>
          <w:color w:val="403B34"/>
          <w:sz w:val="27"/>
          <w:szCs w:val="27"/>
          <w:shd w:val="clear" w:color="auto" w:fill="F3E9C8"/>
        </w:rPr>
        <w:t xml:space="preserve">Discuss the lock-and-key theory of enzyme-substrate interaction giving a specific example to illustrate the theory. </w:t>
      </w:r>
    </w:p>
    <w:p w:rsidR="00AC501B" w:rsidRDefault="00AC501B" w:rsidP="00AC501B">
      <w:pPr>
        <w:rPr>
          <w:rFonts w:ascii="Tahoma" w:hAnsi="Tahoma" w:cs="Tahoma"/>
          <w:color w:val="403B34"/>
          <w:sz w:val="27"/>
          <w:szCs w:val="27"/>
          <w:shd w:val="clear" w:color="auto" w:fill="F3E9C8"/>
        </w:rPr>
      </w:pPr>
      <w:r>
        <w:rPr>
          <w:rFonts w:ascii="Tahoma" w:hAnsi="Tahoma" w:cs="Tahoma"/>
          <w:color w:val="403B34"/>
          <w:sz w:val="27"/>
          <w:szCs w:val="27"/>
          <w:shd w:val="clear" w:color="auto" w:fill="F3E9C8"/>
        </w:rPr>
        <w:t xml:space="preserve">Include in your discussion the effects of each of the following: </w:t>
      </w:r>
    </w:p>
    <w:p w:rsidR="00AC501B" w:rsidRDefault="00AC501B" w:rsidP="00AC501B">
      <w:pPr>
        <w:rPr>
          <w:rFonts w:ascii="Tahoma" w:hAnsi="Tahoma" w:cs="Tahoma"/>
          <w:color w:val="403B34"/>
          <w:sz w:val="27"/>
          <w:szCs w:val="27"/>
          <w:shd w:val="clear" w:color="auto" w:fill="F3E9C8"/>
        </w:rPr>
      </w:pPr>
      <w:r>
        <w:rPr>
          <w:rFonts w:ascii="Tahoma" w:hAnsi="Tahoma" w:cs="Tahoma"/>
          <w:color w:val="403B34"/>
          <w:sz w:val="27"/>
          <w:szCs w:val="27"/>
          <w:shd w:val="clear" w:color="auto" w:fill="F3E9C8"/>
        </w:rPr>
        <w:t xml:space="preserve">a. Substrate concentration </w:t>
      </w:r>
    </w:p>
    <w:p w:rsidR="00AC501B" w:rsidRDefault="00AC501B" w:rsidP="00AC501B">
      <w:pPr>
        <w:rPr>
          <w:rFonts w:ascii="Tahoma" w:hAnsi="Tahoma" w:cs="Tahoma"/>
          <w:color w:val="403B34"/>
          <w:sz w:val="27"/>
          <w:szCs w:val="27"/>
          <w:shd w:val="clear" w:color="auto" w:fill="F3E9C8"/>
        </w:rPr>
      </w:pPr>
      <w:proofErr w:type="gramStart"/>
      <w:r>
        <w:rPr>
          <w:rFonts w:ascii="Tahoma" w:hAnsi="Tahoma" w:cs="Tahoma"/>
          <w:color w:val="403B34"/>
          <w:sz w:val="27"/>
          <w:szCs w:val="27"/>
          <w:shd w:val="clear" w:color="auto" w:fill="F3E9C8"/>
        </w:rPr>
        <w:t>b</w:t>
      </w:r>
      <w:proofErr w:type="gramEnd"/>
      <w:r>
        <w:rPr>
          <w:rFonts w:ascii="Tahoma" w:hAnsi="Tahoma" w:cs="Tahoma"/>
          <w:color w:val="403B34"/>
          <w:sz w:val="27"/>
          <w:szCs w:val="27"/>
          <w:shd w:val="clear" w:color="auto" w:fill="F3E9C8"/>
        </w:rPr>
        <w:t xml:space="preserve">. pH shifts </w:t>
      </w:r>
    </w:p>
    <w:p w:rsidR="00AC501B" w:rsidRDefault="00AC501B" w:rsidP="00AC501B">
      <w:pPr>
        <w:rPr>
          <w:rFonts w:ascii="Tahoma" w:hAnsi="Tahoma" w:cs="Tahoma"/>
          <w:color w:val="403B34"/>
          <w:sz w:val="27"/>
          <w:szCs w:val="27"/>
          <w:shd w:val="clear" w:color="auto" w:fill="F3E9C8"/>
        </w:rPr>
      </w:pPr>
      <w:r>
        <w:rPr>
          <w:rFonts w:ascii="Tahoma" w:hAnsi="Tahoma" w:cs="Tahoma"/>
          <w:color w:val="403B34"/>
          <w:sz w:val="27"/>
          <w:szCs w:val="27"/>
          <w:shd w:val="clear" w:color="auto" w:fill="F3E9C8"/>
        </w:rPr>
        <w:t xml:space="preserve">c. Temperature shifts </w:t>
      </w:r>
    </w:p>
    <w:p w:rsidR="00310C9C" w:rsidRPr="00AC501B" w:rsidRDefault="00AC501B" w:rsidP="00AC501B">
      <w:bookmarkStart w:id="0" w:name="_GoBack"/>
      <w:bookmarkEnd w:id="0"/>
      <w:r>
        <w:rPr>
          <w:rFonts w:ascii="Tahoma" w:hAnsi="Tahoma" w:cs="Tahoma"/>
          <w:color w:val="403B34"/>
          <w:sz w:val="27"/>
          <w:szCs w:val="27"/>
          <w:shd w:val="clear" w:color="auto" w:fill="F3E9C8"/>
        </w:rPr>
        <w:t>d. Competitive inhibition </w:t>
      </w:r>
    </w:p>
    <w:sectPr w:rsidR="00310C9C" w:rsidRPr="00AC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66"/>
    <w:rsid w:val="00993F66"/>
    <w:rsid w:val="00AC501B"/>
    <w:rsid w:val="00F0129B"/>
    <w:rsid w:val="00F4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C2228-747E-4B73-B2D6-BABC594A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3F66"/>
    <w:rPr>
      <w:b/>
      <w:bCs/>
    </w:rPr>
  </w:style>
  <w:style w:type="character" w:customStyle="1" w:styleId="apple-converted-space">
    <w:name w:val="apple-converted-space"/>
    <w:basedOn w:val="DefaultParagraphFont"/>
    <w:rsid w:val="00993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Centerpoint School District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Tucker</dc:creator>
  <cp:keywords/>
  <dc:description/>
  <cp:lastModifiedBy>Jackie Tucker</cp:lastModifiedBy>
  <cp:revision>2</cp:revision>
  <dcterms:created xsi:type="dcterms:W3CDTF">2017-02-10T19:59:00Z</dcterms:created>
  <dcterms:modified xsi:type="dcterms:W3CDTF">2017-02-10T19:59:00Z</dcterms:modified>
</cp:coreProperties>
</file>